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FB" w:rsidRPr="00487DC8" w:rsidRDefault="006842FB" w:rsidP="006842FB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487DC8">
        <w:rPr>
          <w:sz w:val="28"/>
          <w:szCs w:val="28"/>
        </w:rPr>
        <w:t>Тема 2. Формирование и реализация региональной политики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842FB" w:rsidRPr="00487DC8" w:rsidRDefault="006842FB" w:rsidP="006842FB">
      <w:pPr>
        <w:pStyle w:val="Default"/>
        <w:numPr>
          <w:ilvl w:val="0"/>
          <w:numId w:val="9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487DC8">
        <w:rPr>
          <w:iCs/>
          <w:sz w:val="28"/>
          <w:szCs w:val="28"/>
        </w:rPr>
        <w:t>Региональная политика РФ: понятие, сущность и виды</w:t>
      </w:r>
    </w:p>
    <w:p w:rsidR="006842FB" w:rsidRPr="00487DC8" w:rsidRDefault="006842FB" w:rsidP="006842FB">
      <w:pPr>
        <w:pStyle w:val="Default"/>
        <w:numPr>
          <w:ilvl w:val="0"/>
          <w:numId w:val="9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>Формирование и реализация региональной политики</w:t>
      </w:r>
    </w:p>
    <w:p w:rsidR="006842FB" w:rsidRPr="00487DC8" w:rsidRDefault="006842FB" w:rsidP="006842FB">
      <w:pPr>
        <w:pStyle w:val="Default"/>
        <w:numPr>
          <w:ilvl w:val="0"/>
          <w:numId w:val="9"/>
        </w:numPr>
        <w:spacing w:line="360" w:lineRule="auto"/>
        <w:ind w:left="0" w:firstLine="774"/>
        <w:jc w:val="both"/>
        <w:rPr>
          <w:iCs/>
          <w:color w:val="auto"/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>Реализация территориального планирования</w:t>
      </w:r>
    </w:p>
    <w:p w:rsidR="006842FB" w:rsidRPr="00487DC8" w:rsidRDefault="006842FB" w:rsidP="006842FB">
      <w:pPr>
        <w:pStyle w:val="Default"/>
        <w:numPr>
          <w:ilvl w:val="0"/>
          <w:numId w:val="9"/>
        </w:numPr>
        <w:spacing w:line="360" w:lineRule="auto"/>
        <w:ind w:left="0" w:firstLine="774"/>
        <w:jc w:val="both"/>
        <w:rPr>
          <w:iCs/>
          <w:color w:val="auto"/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 xml:space="preserve">Методы и формы реализации региональной экономической политики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numPr>
          <w:ilvl w:val="0"/>
          <w:numId w:val="8"/>
        </w:numPr>
        <w:spacing w:line="360" w:lineRule="auto"/>
        <w:jc w:val="center"/>
        <w:rPr>
          <w:iCs/>
          <w:sz w:val="28"/>
          <w:szCs w:val="28"/>
        </w:rPr>
      </w:pPr>
      <w:r w:rsidRPr="00487DC8">
        <w:rPr>
          <w:iCs/>
          <w:sz w:val="28"/>
          <w:szCs w:val="28"/>
        </w:rPr>
        <w:t>Региональная политика РФ: понятие, сущность и виды</w:t>
      </w:r>
    </w:p>
    <w:p w:rsidR="006842FB" w:rsidRPr="00487DC8" w:rsidRDefault="006842FB" w:rsidP="006842FB">
      <w:pPr>
        <w:pStyle w:val="Default"/>
        <w:spacing w:line="360" w:lineRule="auto"/>
        <w:ind w:left="1069"/>
        <w:jc w:val="both"/>
        <w:rPr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Под региональной политикой в Российской Федерации понимается система целей и задач органов государственной власти по управлению политическим, экономическим и социальным развитием регионов страны, а также механизм их реализации.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Целями региональной политики федеральных органов являются: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1. обеспечение экономических, социальных, правовых и организационных основ федерализма в Российской Федерации, создание единого экономического пространства.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2. обеспечение единых минимальных социальных стандартов и равной социальной защиты, гарантирование социальных прав граждан, установленных Конституцией Российской Федерации, независимо от экономических возможностей регионов.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3. выравнивание условий социально-экономического развития регионов.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4. предотвращение загрязнения окружающей среды, а также ликвидация последствий ее загрязнения, комплексная экологическая защита регионов.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5. приоритетное развитие регионов, имеющих особо важное стратегическое значение.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6. максимальное использование природно-климатических особенностей регионов.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7. становление и обеспечение гарантий местного самоуправления.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lastRenderedPageBreak/>
        <w:t>Субъектами региональной политики являются органы власти федерального уровня (Президент РФ, Федеральное Собрание, Правительство РФ)</w:t>
      </w:r>
      <w:r>
        <w:rPr>
          <w:sz w:val="28"/>
          <w:szCs w:val="28"/>
        </w:rPr>
        <w:t>,</w:t>
      </w:r>
      <w:proofErr w:type="gramStart"/>
      <w:r w:rsidRPr="00487DC8">
        <w:rPr>
          <w:sz w:val="28"/>
          <w:szCs w:val="28"/>
        </w:rPr>
        <w:t xml:space="preserve"> ,</w:t>
      </w:r>
      <w:proofErr w:type="gramEnd"/>
      <w:r w:rsidRPr="00487DC8">
        <w:rPr>
          <w:sz w:val="28"/>
          <w:szCs w:val="28"/>
        </w:rPr>
        <w:t xml:space="preserve">а также федеральные министерства, агентства, службы и в определенной степени органы власти.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Под регионами понимаются, как правило, субъекты Федерации, так как это закреплено в налоговом и бюджетном законодательстве России.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87DC8">
        <w:rPr>
          <w:sz w:val="28"/>
          <w:szCs w:val="28"/>
        </w:rPr>
        <w:t xml:space="preserve">К основным объектам региональной политики относятся: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производственные (прежде всего предприятие как первичное звено общественного разделения труда);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социальные (человек как представитель социума, семьи, этноса);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денежно-финансовые (федеральные бюджет, ассигнования частных лиц, иностранные инвестиции).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Региональное управление является категорией объективной, определяемой следующими факторами: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общественное разделение труда и кооперация производства;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наличие собственности субъектов РФ;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научный подход к организации территориального разделения труда и рациональному размещению производства;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наличие органов государственной власти и управления;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комплексный подход к экономическому и социальному развитию всех политических территориально-административных образований страны;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неограниченные возможности в координации деятельности всех, независимо от форм собственности, объектов на территории;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исключительные полномочия в организации рационального, с государственной точки зрения, использования трудовых ресурсов с учетом рациональных особенностей, влияющих на характер производственной деятельности.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Политико-правовой основой регионализации государственно правового управления является Конституция РФ, а также законы, определяющие разграничение полномочий между центральным и региональными </w:t>
      </w:r>
      <w:r w:rsidRPr="00487DC8">
        <w:rPr>
          <w:color w:val="auto"/>
          <w:sz w:val="28"/>
          <w:szCs w:val="28"/>
        </w:rPr>
        <w:lastRenderedPageBreak/>
        <w:t xml:space="preserve">государственными властями и местным самоуправлением, бюджетно-налоговое регулирование, механизмы регионального стимулирования и т.д.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Региональную политику Б. А. Корсунский и С. Н. Леонов характеризуют как «особый вид государственной политики, в качестве субъектов которой выступают государство и региональные органы управления».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В нынешних условиях государственная региональная политика должна быть сориентирована на повышение сбалансированности пространственного развития национальной экономики путем выявления и раскрытия достоинств и преимуществ каждого региона, формирования и содействия укреплению новых агломераций динамичного экономического роста, причем на всей территории России. В такой постановке речь идет о многополярном развитии территории страны и создании эффективных региональных и межрегиональных ареалов </w:t>
      </w:r>
      <w:proofErr w:type="spellStart"/>
      <w:r w:rsidRPr="00487DC8">
        <w:rPr>
          <w:color w:val="auto"/>
          <w:sz w:val="28"/>
          <w:szCs w:val="28"/>
        </w:rPr>
        <w:t>инновационно-ориентированного</w:t>
      </w:r>
      <w:proofErr w:type="spellEnd"/>
      <w:r w:rsidRPr="00487DC8">
        <w:rPr>
          <w:color w:val="auto"/>
          <w:sz w:val="28"/>
          <w:szCs w:val="28"/>
        </w:rPr>
        <w:t xml:space="preserve"> опережающего социально-экономического прогресса.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К принципам регионального управления относятся: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принцип плановости развития;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принцип межбюджетной сбалансированности;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учет растущей потребности населения региона;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учет объективных интересов субъектов регионального хозяйствования;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формирование условий устойчивого развития и оптимизации хозяйственной деятельности региона;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стимулирование активизации и повышение эффективности инновационной деятельности региона;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развитие конкурентной среды и выработка адаптационных структур экономики, механизмов при учете внутренних и внешних факторов;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гармонизация интересов региона и национальной экономики.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Данные принципы ставят следующие задачи регионального развития: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рациональное использование природных ресурсов;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создание условий производства товаров и услуг, соответствующих современным требованиям потребителей;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lastRenderedPageBreak/>
        <w:t xml:space="preserve">- развитие инфраструктуры и благоприятного экономического климата для устойчивого роста инвестиций в регионе;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формирование и развитие региональных рынков;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развитие межрегиональных и внешнеэкономических связей в интересах государства и региона;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создание условий для развития малого и среднего бизнеса;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совершенствование </w:t>
      </w:r>
      <w:proofErr w:type="gramStart"/>
      <w:r w:rsidRPr="00487DC8">
        <w:rPr>
          <w:color w:val="auto"/>
          <w:sz w:val="28"/>
          <w:szCs w:val="28"/>
        </w:rPr>
        <w:t>экономических и институциональных механизмов</w:t>
      </w:r>
      <w:proofErr w:type="gramEnd"/>
      <w:r w:rsidRPr="00487DC8">
        <w:rPr>
          <w:color w:val="auto"/>
          <w:sz w:val="28"/>
          <w:szCs w:val="28"/>
        </w:rPr>
        <w:t xml:space="preserve"> повышения благосостояния населения,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повышение эффективности субъектов хозяйствования,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- сохранение экологического баланса в регионе.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В качестве основных целей государственной региональной политики в современных условиях выделяется реализация следующих мер: поддержание сбалансированности региональной бюджетной системы для безусловного исполнения социальных обязательств перед гражданами; содействие занятости населения, сохранение и создание рабочих мест.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>2. Формирование и реализация региональной политики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Конституция Российской Федерации определяет полномочия Российской Федерации, пределы совместного ведения Российской Федерации и субъектов Федерации, но не содержит в явном виде перечня полномочий регионов.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Предмет ведения субъекта Федерации - сфера общественных отношений, регулирование которой отнесено Конституцией к компетенции органов государственной власти субъектов РФ. Предметы ведения субъектов в Конституции прямо не перечислены. Однако определение сфер их исключительного ведения системно связано со ст. Конституции, которые определяют общие начала федеративного устройства, конституционные основы разграничения предметов ведения и полномочий между Федерацией и ее субъектами, закрепляют положения о статусе субъектов РФ и порядке его изменения. Конституция не устанавливает закрытый перечень предметов </w:t>
      </w:r>
      <w:r w:rsidRPr="00487DC8">
        <w:rPr>
          <w:color w:val="auto"/>
          <w:sz w:val="28"/>
          <w:szCs w:val="28"/>
        </w:rPr>
        <w:lastRenderedPageBreak/>
        <w:t xml:space="preserve">ведения субъектов РФ, а предоставляет субъектам возможность в соответствии с основами конституционного строя и верховенством федерального законодательства самостоятельно закреплять предметы своего исключительного ведения.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Как показывает анализ конституций и уставов субъектов РФ, к их ведению, как правило, относятся: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1. принятие и изменение конституции (устава), законов и иных нормативных правовых актов субъекта, контроль за их соблюдением;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2. установление системы органов </w:t>
      </w:r>
      <w:proofErr w:type="spellStart"/>
      <w:r w:rsidRPr="00487DC8">
        <w:rPr>
          <w:color w:val="auto"/>
          <w:sz w:val="28"/>
          <w:szCs w:val="28"/>
        </w:rPr>
        <w:t>гос</w:t>
      </w:r>
      <w:proofErr w:type="gramStart"/>
      <w:r w:rsidRPr="00487DC8">
        <w:rPr>
          <w:color w:val="auto"/>
          <w:sz w:val="28"/>
          <w:szCs w:val="28"/>
        </w:rPr>
        <w:t>.в</w:t>
      </w:r>
      <w:proofErr w:type="gramEnd"/>
      <w:r w:rsidRPr="00487DC8">
        <w:rPr>
          <w:color w:val="auto"/>
          <w:sz w:val="28"/>
          <w:szCs w:val="28"/>
        </w:rPr>
        <w:t>ласти</w:t>
      </w:r>
      <w:proofErr w:type="spellEnd"/>
      <w:r w:rsidRPr="00487DC8">
        <w:rPr>
          <w:color w:val="auto"/>
          <w:sz w:val="28"/>
          <w:szCs w:val="28"/>
        </w:rPr>
        <w:t xml:space="preserve"> субъекта и ее формирование;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3. административно-территориальное устройство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4. принятие и исполнение бюджета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5. государственная собственность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6. регулирование социально-экономического развития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7. установление местных налогов и сборов;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8. заключение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9. делегирование осуществления части полномочий федеральным органам государственной власти;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10. обеспечение деятельности органов местного самоуправления;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11. представительство в федеральных органах </w:t>
      </w:r>
      <w:proofErr w:type="spellStart"/>
      <w:r w:rsidRPr="00487DC8">
        <w:rPr>
          <w:color w:val="auto"/>
          <w:sz w:val="28"/>
          <w:szCs w:val="28"/>
        </w:rPr>
        <w:t>госуд-нной</w:t>
      </w:r>
      <w:proofErr w:type="spellEnd"/>
      <w:r w:rsidRPr="00487DC8">
        <w:rPr>
          <w:color w:val="auto"/>
          <w:sz w:val="28"/>
          <w:szCs w:val="28"/>
        </w:rPr>
        <w:t xml:space="preserve"> власти;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12. государственная служба в органах </w:t>
      </w:r>
      <w:proofErr w:type="spellStart"/>
      <w:r w:rsidRPr="00487DC8">
        <w:rPr>
          <w:color w:val="auto"/>
          <w:sz w:val="28"/>
          <w:szCs w:val="28"/>
        </w:rPr>
        <w:t>гос</w:t>
      </w:r>
      <w:proofErr w:type="spellEnd"/>
      <w:r w:rsidRPr="00487DC8">
        <w:rPr>
          <w:color w:val="auto"/>
          <w:sz w:val="28"/>
          <w:szCs w:val="28"/>
        </w:rPr>
        <w:t xml:space="preserve">. власти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13. государственные награды и почетные звания субъекта;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14. научные и культурные связи с зарубежными странами, а также другие вопросы исходя из национальных, географических, экономических и других особенностей субъектов.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Федеральное законодательство предусматривает возложение на органы власти субъектов Федерации среди прочих полномочий в сфере социально-экономической политики: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обеспечение деятельности органов государственного управления;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lastRenderedPageBreak/>
        <w:t xml:space="preserve">— </w:t>
      </w:r>
      <w:r w:rsidRPr="00487DC8">
        <w:rPr>
          <w:color w:val="auto"/>
          <w:sz w:val="28"/>
          <w:szCs w:val="28"/>
        </w:rPr>
        <w:t xml:space="preserve">организацию функционирования объектов </w:t>
      </w:r>
      <w:proofErr w:type="spellStart"/>
      <w:proofErr w:type="gramStart"/>
      <w:r w:rsidRPr="00487DC8">
        <w:rPr>
          <w:color w:val="auto"/>
          <w:sz w:val="28"/>
          <w:szCs w:val="28"/>
        </w:rPr>
        <w:t>инфраструк-туры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региона (использование земель, содержание автодорог, организация транспорта и др.);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поддержку сельского хозяйства и производства </w:t>
      </w:r>
      <w:proofErr w:type="spellStart"/>
      <w:proofErr w:type="gramStart"/>
      <w:r w:rsidRPr="00487DC8">
        <w:rPr>
          <w:color w:val="auto"/>
          <w:sz w:val="28"/>
          <w:szCs w:val="28"/>
        </w:rPr>
        <w:t>продук-тов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питания;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организацию общего и специального образования, функционирования объектов культуры;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организацию социального обслуживания и социальной помощи населению (медицинская помощь, обслуживание </w:t>
      </w:r>
      <w:proofErr w:type="spellStart"/>
      <w:proofErr w:type="gramStart"/>
      <w:r w:rsidRPr="00487DC8">
        <w:rPr>
          <w:color w:val="auto"/>
          <w:sz w:val="28"/>
          <w:szCs w:val="28"/>
        </w:rPr>
        <w:t>ин-валидов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и других лиц, нуждающихся в помощи);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>организацию правового обеспечения (</w:t>
      </w:r>
      <w:proofErr w:type="gramStart"/>
      <w:r w:rsidRPr="00487DC8">
        <w:rPr>
          <w:color w:val="auto"/>
          <w:sz w:val="28"/>
          <w:szCs w:val="28"/>
        </w:rPr>
        <w:t>адвокатской</w:t>
      </w:r>
      <w:proofErr w:type="gramEnd"/>
      <w:r w:rsidRPr="00487DC8">
        <w:rPr>
          <w:color w:val="auto"/>
          <w:sz w:val="28"/>
          <w:szCs w:val="28"/>
        </w:rPr>
        <w:t xml:space="preserve"> </w:t>
      </w:r>
      <w:proofErr w:type="spellStart"/>
      <w:r w:rsidRPr="00487DC8">
        <w:rPr>
          <w:color w:val="auto"/>
          <w:sz w:val="28"/>
          <w:szCs w:val="28"/>
        </w:rPr>
        <w:t>по-мощи</w:t>
      </w:r>
      <w:proofErr w:type="spellEnd"/>
      <w:r w:rsidRPr="00487DC8">
        <w:rPr>
          <w:color w:val="auto"/>
          <w:sz w:val="28"/>
          <w:szCs w:val="28"/>
        </w:rPr>
        <w:t xml:space="preserve">, нотариата, мировых судей);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предупреждение техногенных и природных катастроф, пожаров;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установление региональных налогов, формирование и исполнение бюджетов субъектов Федерации;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b/>
          <w:bCs/>
          <w:color w:val="auto"/>
          <w:sz w:val="28"/>
          <w:szCs w:val="28"/>
        </w:rPr>
        <w:t xml:space="preserve">— </w:t>
      </w:r>
      <w:r w:rsidRPr="00487DC8">
        <w:rPr>
          <w:color w:val="auto"/>
          <w:sz w:val="28"/>
          <w:szCs w:val="28"/>
        </w:rPr>
        <w:t xml:space="preserve">организацию деятельности средств массовой </w:t>
      </w:r>
      <w:proofErr w:type="spellStart"/>
      <w:proofErr w:type="gramStart"/>
      <w:r w:rsidRPr="00487DC8">
        <w:rPr>
          <w:color w:val="auto"/>
          <w:sz w:val="28"/>
          <w:szCs w:val="28"/>
        </w:rPr>
        <w:t>информа-ции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, архивных фондов и др.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Экономическую основу </w:t>
      </w:r>
      <w:proofErr w:type="gramStart"/>
      <w:r w:rsidRPr="00487DC8">
        <w:rPr>
          <w:color w:val="auto"/>
          <w:sz w:val="28"/>
          <w:szCs w:val="28"/>
        </w:rPr>
        <w:t>деятельности органов государственной власти субъектов Федерации</w:t>
      </w:r>
      <w:proofErr w:type="gramEnd"/>
      <w:r w:rsidRPr="00487DC8">
        <w:rPr>
          <w:color w:val="auto"/>
          <w:sz w:val="28"/>
          <w:szCs w:val="28"/>
        </w:rPr>
        <w:t xml:space="preserve"> составляет собственность региона в виде материальных объектов, денежных средств и другого имущества. Главной целью деятельности власти субъектов Федерации должно являться улучшение качества жизни населения регионов, которое включает уровень денежных и иных доходов жителей, масштабы бедности и безработицы, состояние образования и здравоохранения, доступность достижений культуры, состояние окружающей природной среды, уровень транспортного обслуживания, доступность связи и средств массовой информации.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</w:pPr>
      <w:r w:rsidRPr="00487DC8">
        <w:rPr>
          <w:color w:val="auto"/>
          <w:sz w:val="28"/>
          <w:szCs w:val="28"/>
        </w:rPr>
        <w:t xml:space="preserve">Основным средством реализации региональной политики является бюджет субъекта Федерации. Он представляет собой форму образования и расходования денежных средств, </w:t>
      </w:r>
      <w:proofErr w:type="spellStart"/>
      <w:proofErr w:type="gramStart"/>
      <w:r w:rsidRPr="00487DC8">
        <w:rPr>
          <w:color w:val="auto"/>
          <w:sz w:val="28"/>
          <w:szCs w:val="28"/>
        </w:rPr>
        <w:t>предна-значенных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для реализации полномочий, отнесенных к предметам ведения субъекта Федерации. Бюджетным кодексом Российской Федерации для всех регионов страны устанавливаются единые нормативы отчислений от федеральных налогов в региональные бюджеты. Проекты региональных бюджетов разрабатываются </w:t>
      </w:r>
      <w:r w:rsidRPr="00487DC8">
        <w:rPr>
          <w:color w:val="auto"/>
          <w:sz w:val="28"/>
          <w:szCs w:val="28"/>
        </w:rPr>
        <w:lastRenderedPageBreak/>
        <w:t>органами исполнительной власти (правительствами, администрациями) субъектов Федерации и утверждаются органами представительной власти (думами, законодательными собраниями и др.) субъектов Федерации.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center"/>
        <w:rPr>
          <w:iCs/>
          <w:color w:val="auto"/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>3.Реализация территориального планирования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Территориальное планирование — 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Документы территориального планирования подразделяются </w:t>
      </w:r>
      <w:proofErr w:type="gramStart"/>
      <w:r w:rsidRPr="00487DC8">
        <w:rPr>
          <w:color w:val="auto"/>
          <w:sz w:val="28"/>
          <w:szCs w:val="28"/>
        </w:rPr>
        <w:t>на</w:t>
      </w:r>
      <w:proofErr w:type="gramEnd"/>
      <w:r w:rsidRPr="00487DC8">
        <w:rPr>
          <w:color w:val="auto"/>
          <w:sz w:val="28"/>
          <w:szCs w:val="28"/>
        </w:rPr>
        <w:t xml:space="preserve">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документы территориального планирования РФ;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документы территориального планирования субъектов РФ;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документы территориального планирования муниципальных образований: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схемы территориального планирования муниципальных районов;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генеральные планы населенных пунктов;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 генеральные планы городских округов.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Документы территориального планирования являются обязательными для органов государственной власти, органов местного самоуправления при принятии ими решений и реализации таких решений.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487DC8">
        <w:rPr>
          <w:color w:val="auto"/>
          <w:sz w:val="28"/>
          <w:szCs w:val="28"/>
        </w:rPr>
        <w:t xml:space="preserve">В соответствии с Градостроительным кодексом Российской Федерации все субъекты Федерации должны иметь специальные схемы территориального планирования (СТП), главное назначение которых заключается в определении </w:t>
      </w:r>
      <w:r w:rsidRPr="00487DC8">
        <w:rPr>
          <w:color w:val="auto"/>
          <w:sz w:val="28"/>
          <w:szCs w:val="28"/>
        </w:rPr>
        <w:lastRenderedPageBreak/>
        <w:t>направлений использования всех территорий региона на ближайшие 10—15 лет.</w:t>
      </w:r>
      <w:proofErr w:type="gramEnd"/>
      <w:r w:rsidRPr="00487DC8">
        <w:rPr>
          <w:color w:val="auto"/>
          <w:sz w:val="28"/>
          <w:szCs w:val="28"/>
        </w:rPr>
        <w:t xml:space="preserve"> Схема определяет размещение объектов экономики, жилой застройки, транспортных коммуникаций, лесного фонда, сельскохозяйственных угодий, водных объектов, охраняемых территорий. СТП включает в себя как текстовые, так и </w:t>
      </w:r>
      <w:proofErr w:type="spellStart"/>
      <w:proofErr w:type="gramStart"/>
      <w:r w:rsidRPr="00487DC8">
        <w:rPr>
          <w:color w:val="auto"/>
          <w:sz w:val="28"/>
          <w:szCs w:val="28"/>
        </w:rPr>
        <w:t>карто-графические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материалы, на которых указываются границы всех муниципальных образований, расположение земель различных категорий, выделяются территории для предстоящего строительства объектов различного назначения.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Только при условии ведения мониторинга СТП региона может быть действенным инструментом региональной политики в сфере территориального планирования.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487DC8">
        <w:rPr>
          <w:iCs/>
          <w:color w:val="auto"/>
          <w:sz w:val="28"/>
          <w:szCs w:val="28"/>
        </w:rPr>
        <w:t xml:space="preserve">4. Методы и формы реализации региональной экономической политики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В практическом осуществлении задач региональной экономической политики используются разнообразные формы и методы государственного воздействия. В качестве основных форм государственного регулирования регионального развития предусматривается: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1. использование федерального бюджета для перераспределения финансовых ресурсов между регионами;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2. осуществление федеральных программ развития регионов и отраслей с долевым государственным финансированием, участие в отдельных структурообразующих инвестиционных проектах с использованием конкурсной и контрактной систем их реализации;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3. размещение федеральных заказов на поставку продукции для общегосударственных нужд;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4. стимулирование развития экономической деятельности.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Для этого органы власти субъектов Федерации могут использовать следующие механизмы: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— предоставление налоговых льгот.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lastRenderedPageBreak/>
        <w:t>— предоставление гарантий возврата кредитов, получаемых хозяйствующими субъектами в коммерческих банках</w:t>
      </w:r>
      <w:proofErr w:type="gramStart"/>
      <w:r w:rsidRPr="00487DC8">
        <w:rPr>
          <w:color w:val="auto"/>
          <w:sz w:val="28"/>
          <w:szCs w:val="28"/>
        </w:rPr>
        <w:t xml:space="preserve"> (; </w:t>
      </w:r>
      <w:proofErr w:type="gramEnd"/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— установление порядка пользования </w:t>
      </w:r>
      <w:proofErr w:type="gramStart"/>
      <w:r w:rsidRPr="00487DC8">
        <w:rPr>
          <w:color w:val="auto"/>
          <w:sz w:val="28"/>
          <w:szCs w:val="28"/>
        </w:rPr>
        <w:t>земельными</w:t>
      </w:r>
      <w:proofErr w:type="gramEnd"/>
      <w:r w:rsidRPr="00487DC8">
        <w:rPr>
          <w:color w:val="auto"/>
          <w:sz w:val="28"/>
          <w:szCs w:val="28"/>
        </w:rPr>
        <w:t xml:space="preserve"> </w:t>
      </w:r>
      <w:proofErr w:type="spellStart"/>
      <w:r w:rsidRPr="00487DC8">
        <w:rPr>
          <w:color w:val="auto"/>
          <w:sz w:val="28"/>
          <w:szCs w:val="28"/>
        </w:rPr>
        <w:t>участка-ми</w:t>
      </w:r>
      <w:proofErr w:type="spellEnd"/>
      <w:r w:rsidRPr="00487DC8">
        <w:rPr>
          <w:color w:val="auto"/>
          <w:sz w:val="28"/>
          <w:szCs w:val="28"/>
        </w:rPr>
        <w:t xml:space="preserve"> или приобретения в собственность земельных участков;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— долевое участие в финансировании за счет бюджетных средств реализации отдельных инвестиционных проектов с </w:t>
      </w:r>
      <w:proofErr w:type="spellStart"/>
      <w:proofErr w:type="gramStart"/>
      <w:r w:rsidRPr="00487DC8">
        <w:rPr>
          <w:color w:val="auto"/>
          <w:sz w:val="28"/>
          <w:szCs w:val="28"/>
        </w:rPr>
        <w:t>по-следующим</w:t>
      </w:r>
      <w:proofErr w:type="spellEnd"/>
      <w:proofErr w:type="gramEnd"/>
      <w:r w:rsidRPr="00487DC8">
        <w:rPr>
          <w:color w:val="auto"/>
          <w:sz w:val="28"/>
          <w:szCs w:val="28"/>
        </w:rPr>
        <w:t xml:space="preserve"> оформлением собственности региона.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В качестве основных форм ее реализации наряду с федеральными целевыми программами развития регионов и отраслей с долевым государственным финансированием должны использоваться такие формы, как: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1. участие государства в наиболее эффективных инвестиционных проектах с использованием конкурсной и контрактной систем их реализации;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2. размещение федеральных заказов на поставку продукции для общегосударственных нужд;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3. поддержка наукоемких производств и развитие высоких технологий;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4. содействие активизации международных экономических связей регионов Российской Федерации;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5. создание условий для формирования свободных экономических зон и </w:t>
      </w:r>
      <w:proofErr w:type="spellStart"/>
      <w:r w:rsidRPr="00487DC8">
        <w:rPr>
          <w:color w:val="auto"/>
          <w:sz w:val="28"/>
          <w:szCs w:val="28"/>
        </w:rPr>
        <w:t>технополисов</w:t>
      </w:r>
      <w:proofErr w:type="spellEnd"/>
      <w:r w:rsidRPr="00487DC8">
        <w:rPr>
          <w:color w:val="auto"/>
          <w:sz w:val="28"/>
          <w:szCs w:val="28"/>
        </w:rPr>
        <w:t xml:space="preserve"> в регионах, имеющих высокий научный и кадровый потенциал, а также развитую инфраструктуру;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6. содействие малому и среднему бизнесу.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7DC8">
        <w:rPr>
          <w:color w:val="auto"/>
          <w:sz w:val="28"/>
          <w:szCs w:val="28"/>
        </w:rPr>
        <w:t xml:space="preserve">7. повышение уровня бюджетного </w:t>
      </w:r>
      <w:proofErr w:type="spellStart"/>
      <w:r w:rsidRPr="00487DC8">
        <w:rPr>
          <w:color w:val="auto"/>
          <w:sz w:val="28"/>
          <w:szCs w:val="28"/>
        </w:rPr>
        <w:t>самообеспечения</w:t>
      </w:r>
      <w:proofErr w:type="spellEnd"/>
      <w:r w:rsidRPr="00487DC8">
        <w:rPr>
          <w:color w:val="auto"/>
          <w:sz w:val="28"/>
          <w:szCs w:val="28"/>
        </w:rPr>
        <w:t xml:space="preserve"> субъектов Российской Федерации и муниципальных образований. </w:t>
      </w:r>
    </w:p>
    <w:p w:rsidR="006842FB" w:rsidRPr="00487DC8" w:rsidRDefault="006842FB" w:rsidP="006842F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6842FB" w:rsidRPr="00487DC8" w:rsidRDefault="006842FB" w:rsidP="00684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2FB" w:rsidRPr="006842FB" w:rsidRDefault="006842FB" w:rsidP="006842FB"/>
    <w:sectPr w:rsidR="006842FB" w:rsidRPr="006842FB" w:rsidSect="00487DC8">
      <w:pgSz w:w="11906" w:h="173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B1C232"/>
    <w:multiLevelType w:val="hybridMultilevel"/>
    <w:tmpl w:val="E299E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82CD0"/>
    <w:multiLevelType w:val="hybridMultilevel"/>
    <w:tmpl w:val="7D1ED3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9163983"/>
    <w:multiLevelType w:val="hybridMultilevel"/>
    <w:tmpl w:val="4E071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044D5D1"/>
    <w:multiLevelType w:val="hybridMultilevel"/>
    <w:tmpl w:val="D8A6B8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6B3E8F"/>
    <w:multiLevelType w:val="hybridMultilevel"/>
    <w:tmpl w:val="AF1D6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CC1FA6"/>
    <w:multiLevelType w:val="hybridMultilevel"/>
    <w:tmpl w:val="E3CC9EFA"/>
    <w:lvl w:ilvl="0" w:tplc="FADEE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9EAD90"/>
    <w:multiLevelType w:val="hybridMultilevel"/>
    <w:tmpl w:val="2F7C09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919881F"/>
    <w:multiLevelType w:val="hybridMultilevel"/>
    <w:tmpl w:val="0C87D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21852DB"/>
    <w:multiLevelType w:val="hybridMultilevel"/>
    <w:tmpl w:val="BE36AB2E"/>
    <w:lvl w:ilvl="0" w:tplc="FADEE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842FB"/>
    <w:rsid w:val="0068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42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2178</Words>
  <Characters>12420</Characters>
  <Application>Microsoft Office Word</Application>
  <DocSecurity>0</DocSecurity>
  <Lines>103</Lines>
  <Paragraphs>29</Paragraphs>
  <ScaleCrop>false</ScaleCrop>
  <Company>Ставропольский ГАУ</Company>
  <LinksUpToDate>false</LinksUpToDate>
  <CharactersWithSpaces>14569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2018-03-06T07:01:00Z</dcterms:created>
  <dcterms:modified xsi:type="dcterms:W3CDTF">2018-03-06T07:38:00Z</dcterms:modified>
</cp:coreProperties>
</file>